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976E7" w14:textId="77777777" w:rsidR="003D5D3B" w:rsidRDefault="003D5D3B" w:rsidP="00F45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14:paraId="751229D6" w14:textId="5B3BA86E" w:rsidR="00F45D8F" w:rsidRPr="003D5D3B" w:rsidRDefault="00F45D8F" w:rsidP="00F45D8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D5D3B">
        <w:rPr>
          <w:rFonts w:ascii="Times New Roman" w:hAnsi="Times New Roman" w:cs="Times New Roman"/>
          <w:b/>
          <w:color w:val="0070C0"/>
          <w:sz w:val="28"/>
          <w:szCs w:val="28"/>
        </w:rPr>
        <w:t>Об ответственности несовершеннолетних за травлю</w:t>
      </w:r>
    </w:p>
    <w:p w14:paraId="5710EEDB" w14:textId="3FEF5EEE" w:rsidR="00F45D8F" w:rsidRPr="00E07390" w:rsidRDefault="00F45D8F" w:rsidP="003D5D3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3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82824" w14:textId="77777777" w:rsidR="00F45D8F" w:rsidRPr="00E07390" w:rsidRDefault="00F45D8F" w:rsidP="00F45D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390">
        <w:rPr>
          <w:rFonts w:ascii="Times New Roman" w:hAnsi="Times New Roman" w:cs="Times New Roman"/>
          <w:sz w:val="24"/>
          <w:szCs w:val="24"/>
        </w:rPr>
        <w:t xml:space="preserve"> Подростковый возраст сам по себе является достаточно конфликтным, но подростковый </w:t>
      </w:r>
      <w:proofErr w:type="spellStart"/>
      <w:r w:rsidRPr="00E07390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E07390">
        <w:rPr>
          <w:rFonts w:ascii="Times New Roman" w:hAnsi="Times New Roman" w:cs="Times New Roman"/>
          <w:sz w:val="24"/>
          <w:szCs w:val="24"/>
        </w:rPr>
        <w:t xml:space="preserve"> – это необычная ссора. </w:t>
      </w:r>
      <w:proofErr w:type="spellStart"/>
      <w:r w:rsidRPr="00E07390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E07390">
        <w:rPr>
          <w:rFonts w:ascii="Times New Roman" w:hAnsi="Times New Roman" w:cs="Times New Roman"/>
          <w:sz w:val="24"/>
          <w:szCs w:val="24"/>
        </w:rPr>
        <w:t xml:space="preserve"> – систематическое издевательство, травля, использующее публичные оскорбления, в том числе и использованием сети Интернет (</w:t>
      </w:r>
      <w:proofErr w:type="spellStart"/>
      <w:r w:rsidRPr="00E07390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E07390">
        <w:rPr>
          <w:rFonts w:ascii="Times New Roman" w:hAnsi="Times New Roman" w:cs="Times New Roman"/>
          <w:sz w:val="24"/>
          <w:szCs w:val="24"/>
        </w:rPr>
        <w:t>), угрозы, применение насилия и совершение иных действий, унижающих честь и достоинство.</w:t>
      </w:r>
    </w:p>
    <w:p w14:paraId="3118CC17" w14:textId="77777777" w:rsidR="00F45D8F" w:rsidRPr="00E07390" w:rsidRDefault="00F45D8F" w:rsidP="00F45D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390">
        <w:rPr>
          <w:rFonts w:ascii="Times New Roman" w:hAnsi="Times New Roman" w:cs="Times New Roman"/>
          <w:sz w:val="24"/>
          <w:szCs w:val="24"/>
        </w:rPr>
        <w:t>Согласно ч. 1 ст. 152 ГК РФ гражданин вправе требовать по суду опровержения порочащих его честь, достоинство или деловую репутацию сведений. В силу ч. 1 ст. 151 ГК РФ если такими действиями гражданам причинены физические и нравственные страдания, суд может возложить на нарушителя обязанность денежной компенсации указанного вреда.</w:t>
      </w:r>
    </w:p>
    <w:p w14:paraId="1F5A4E1F" w14:textId="77777777" w:rsidR="00F45D8F" w:rsidRPr="00E07390" w:rsidRDefault="00F45D8F" w:rsidP="00F45D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390">
        <w:rPr>
          <w:rFonts w:ascii="Times New Roman" w:hAnsi="Times New Roman" w:cs="Times New Roman"/>
          <w:sz w:val="24"/>
          <w:szCs w:val="24"/>
        </w:rPr>
        <w:t>Для несовершеннолетних правонарушителей, совершающих подобные действия в отношении своих сверстников, существует гражданско-правовая, административная и уголовная ответственность. За несовершеннолетних нарушителей в возрасте до 14 лет ответственность несут их родители и законные представители. Вместе с тем, с 14 лет несовершеннолетний может быть привлечен к гражданско-правовой ответственности, а в случае отсутствия заработка – его родители.</w:t>
      </w:r>
    </w:p>
    <w:p w14:paraId="6673C4D7" w14:textId="77777777" w:rsidR="00F45D8F" w:rsidRDefault="00F45D8F" w:rsidP="00F45D8F">
      <w:pPr>
        <w:ind w:firstLine="567"/>
        <w:jc w:val="both"/>
      </w:pPr>
      <w:r w:rsidRPr="00E07390">
        <w:rPr>
          <w:rFonts w:ascii="Times New Roman" w:hAnsi="Times New Roman" w:cs="Times New Roman"/>
          <w:b/>
          <w:sz w:val="24"/>
          <w:szCs w:val="24"/>
        </w:rPr>
        <w:t>Оскорбление</w:t>
      </w:r>
      <w:r w:rsidRPr="00E07390">
        <w:rPr>
          <w:rFonts w:ascii="Times New Roman" w:hAnsi="Times New Roman" w:cs="Times New Roman"/>
          <w:sz w:val="24"/>
          <w:szCs w:val="24"/>
        </w:rPr>
        <w:t xml:space="preserve">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согласно ч. 1 ст. 5.61 КоАП РФ может повлечь наложение административного штрафа на граждан в размере от 3000 до 5000 рублей. Аналогичное нарушение, совершенное публично с использованием информационно-телекоммуникационных сетей, включая сеть «Интернет», или в отношении нескольких лиц, грозит наложением штрафа от </w:t>
      </w:r>
    </w:p>
    <w:p w14:paraId="0253542F" w14:textId="77777777" w:rsidR="00F45D8F" w:rsidRDefault="00F45D8F" w:rsidP="00F45D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390">
        <w:rPr>
          <w:rFonts w:ascii="Times New Roman" w:hAnsi="Times New Roman" w:cs="Times New Roman"/>
          <w:sz w:val="24"/>
          <w:szCs w:val="24"/>
        </w:rPr>
        <w:lastRenderedPageBreak/>
        <w:t>5000 до 10000 рублей. Ответственность за эти деяния наступает с 16 лет. За ненадлежащее исполнение родителями обязанностей по воспитанию несовершеннолетних детей, которые не научили своих детей уважительному отношению, в том числе к товарищам, в силу ч. 1 ст. 5.35 КоАП РФ могут понести наказание в виде штрафа.</w:t>
      </w:r>
    </w:p>
    <w:p w14:paraId="51D14E03" w14:textId="77777777" w:rsidR="00F45D8F" w:rsidRPr="00E07390" w:rsidRDefault="00F45D8F" w:rsidP="00F45D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390">
        <w:rPr>
          <w:rFonts w:ascii="Times New Roman" w:hAnsi="Times New Roman" w:cs="Times New Roman"/>
          <w:sz w:val="24"/>
          <w:szCs w:val="24"/>
        </w:rPr>
        <w:t>Стоит отметить, что самое суровое наказание в соответствии со ст.110 УК РФ установлено за 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потерпевшего. Такое деяние, если совершено в отношении несовершеннолетнего, или в информационно-телекоммуникационных сетях, включая сеть «Интернет», наказывается лишением свободы на срок от 8 до 15 лет. Уголовная ответственность за данное деяние наступает с 16 лет.</w:t>
      </w:r>
    </w:p>
    <w:p w14:paraId="65AAB91C" w14:textId="77777777" w:rsidR="00F45D8F" w:rsidRDefault="00F45D8F" w:rsidP="00F45D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390">
        <w:rPr>
          <w:rFonts w:ascii="Times New Roman" w:hAnsi="Times New Roman" w:cs="Times New Roman"/>
          <w:sz w:val="24"/>
          <w:szCs w:val="24"/>
        </w:rPr>
        <w:t>Кроме того, в зависимости от характера деяния лицо может быть привлечено к уголовной ответственности по ст. 110.1 УК РФ за склонение к совершению самоубийства или содействие совершению самоубийства.</w:t>
      </w:r>
    </w:p>
    <w:p w14:paraId="0BCFF2EE" w14:textId="05E8AFF2" w:rsidR="00F45D8F" w:rsidRDefault="00F45D8F" w:rsidP="00F45D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5D8F" w:rsidSect="00F45D8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8F"/>
    <w:rsid w:val="00090F5A"/>
    <w:rsid w:val="000910B7"/>
    <w:rsid w:val="003D5D3B"/>
    <w:rsid w:val="00F4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8651"/>
  <w15:chartTrackingRefBased/>
  <w15:docId w15:val="{6B4BBDB8-22F5-4501-9DF9-F42AA35F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school</cp:lastModifiedBy>
  <cp:revision>2</cp:revision>
  <cp:lastPrinted>2023-11-21T04:19:00Z</cp:lastPrinted>
  <dcterms:created xsi:type="dcterms:W3CDTF">2023-11-21T04:14:00Z</dcterms:created>
  <dcterms:modified xsi:type="dcterms:W3CDTF">2024-06-10T04:32:00Z</dcterms:modified>
</cp:coreProperties>
</file>